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5DE4B" w14:textId="77777777" w:rsidR="006B46D0" w:rsidRPr="006B46D0" w:rsidRDefault="006B46D0" w:rsidP="006B46D0">
      <w:pPr>
        <w:rPr>
          <w:b/>
          <w:bCs/>
        </w:rPr>
      </w:pPr>
      <w:r w:rsidRPr="006B46D0">
        <w:rPr>
          <w:b/>
          <w:bCs/>
        </w:rPr>
        <w:t>Strefa Adaptacji. Nowość na Międzynarodowych Targach Książki w Krakowie®</w:t>
      </w:r>
    </w:p>
    <w:p w14:paraId="6E8DC64C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 xml:space="preserve">A co, jeśli książka to dopiero początek historii? Dobra opowieść nie musi kończyć się na ostatniej stronie. Może trafić do kina, stać się serialem, animacją czy produkcją platformy </w:t>
      </w:r>
      <w:proofErr w:type="spellStart"/>
      <w:r w:rsidRPr="00BF2A24">
        <w:rPr>
          <w:sz w:val="20"/>
          <w:szCs w:val="20"/>
        </w:rPr>
        <w:t>streamingowej</w:t>
      </w:r>
      <w:proofErr w:type="spellEnd"/>
      <w:r w:rsidRPr="00BF2A24">
        <w:rPr>
          <w:sz w:val="20"/>
          <w:szCs w:val="20"/>
        </w:rPr>
        <w:t>.</w:t>
      </w:r>
    </w:p>
    <w:p w14:paraId="4FFD56C2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 xml:space="preserve">Podczas </w:t>
      </w:r>
      <w:r w:rsidRPr="00BF2A24">
        <w:rPr>
          <w:b/>
          <w:bCs/>
          <w:sz w:val="20"/>
          <w:szCs w:val="20"/>
        </w:rPr>
        <w:t>29. Międzynarodowych Targów Książki w Krakowie®, które odbędą się 22-25 października w EXPO Kraków</w:t>
      </w:r>
      <w:r w:rsidRPr="00BF2A24">
        <w:rPr>
          <w:sz w:val="20"/>
          <w:szCs w:val="20"/>
        </w:rPr>
        <w:t xml:space="preserve"> zadebiutuje </w:t>
      </w:r>
      <w:r w:rsidRPr="00BF2A24">
        <w:rPr>
          <w:b/>
          <w:bCs/>
          <w:sz w:val="20"/>
          <w:szCs w:val="20"/>
        </w:rPr>
        <w:t>Strefa Adaptacji</w:t>
      </w:r>
      <w:r w:rsidRPr="00BF2A24">
        <w:rPr>
          <w:sz w:val="20"/>
          <w:szCs w:val="20"/>
        </w:rPr>
        <w:t xml:space="preserve"> – zupełnie nowa przestrzeń, w której wydawcy, autorzy i właściciele praw do książek spotkają się z producentami, scenarzystami oraz przedstawicielami branży filmowej i audiowizualnej.</w:t>
      </w:r>
    </w:p>
    <w:p w14:paraId="44F621C6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 xml:space="preserve">Będą rozmowy o ekranizacjach, </w:t>
      </w:r>
      <w:proofErr w:type="spellStart"/>
      <w:r w:rsidRPr="00BF2A24">
        <w:rPr>
          <w:sz w:val="20"/>
          <w:szCs w:val="20"/>
        </w:rPr>
        <w:t>pitching</w:t>
      </w:r>
      <w:proofErr w:type="spellEnd"/>
      <w:r w:rsidRPr="00BF2A24">
        <w:rPr>
          <w:sz w:val="20"/>
          <w:szCs w:val="20"/>
        </w:rPr>
        <w:t xml:space="preserve"> książek, </w:t>
      </w:r>
      <w:proofErr w:type="spellStart"/>
      <w:r w:rsidRPr="00BF2A24">
        <w:rPr>
          <w:sz w:val="20"/>
          <w:szCs w:val="20"/>
        </w:rPr>
        <w:t>networking</w:t>
      </w:r>
      <w:proofErr w:type="spellEnd"/>
      <w:r w:rsidRPr="00BF2A24">
        <w:rPr>
          <w:sz w:val="20"/>
          <w:szCs w:val="20"/>
        </w:rPr>
        <w:t xml:space="preserve"> Filmowcy × Wydawcy oraz spotkania poświęcone historiom, które już przeszły lub właśnie przechodzą drogę z książki na ekran.</w:t>
      </w:r>
    </w:p>
    <w:p w14:paraId="317A85D8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 xml:space="preserve">Nieprzypadkowo Strefa Adaptacji zadebiutuje właśnie podczas Międzynarodowych Targów Książki w Krakowie®. To największe wydarzenie literackie w Polsce, które każdego roku skupia w jednym miejscu ogromną część rynku książki. W 2025 roku w Targach uczestniczyło </w:t>
      </w:r>
      <w:r w:rsidRPr="00BF2A24">
        <w:rPr>
          <w:b/>
          <w:bCs/>
          <w:sz w:val="20"/>
          <w:szCs w:val="20"/>
        </w:rPr>
        <w:t>531 wystawców</w:t>
      </w:r>
      <w:r w:rsidRPr="00BF2A24">
        <w:rPr>
          <w:sz w:val="20"/>
          <w:szCs w:val="20"/>
        </w:rPr>
        <w:t xml:space="preserve">, </w:t>
      </w:r>
      <w:r w:rsidRPr="00BF2A24">
        <w:rPr>
          <w:b/>
          <w:bCs/>
          <w:sz w:val="20"/>
          <w:szCs w:val="20"/>
        </w:rPr>
        <w:t>1084 autorów z kraju i zagranicy</w:t>
      </w:r>
      <w:r w:rsidRPr="00BF2A24">
        <w:rPr>
          <w:sz w:val="20"/>
          <w:szCs w:val="20"/>
        </w:rPr>
        <w:t xml:space="preserve">, </w:t>
      </w:r>
      <w:r w:rsidRPr="00BF2A24">
        <w:rPr>
          <w:b/>
          <w:bCs/>
          <w:sz w:val="20"/>
          <w:szCs w:val="20"/>
        </w:rPr>
        <w:t>7830 przedstawicieli branży księgarsko-wydawniczej</w:t>
      </w:r>
      <w:r w:rsidRPr="00BF2A24">
        <w:rPr>
          <w:sz w:val="20"/>
          <w:szCs w:val="20"/>
        </w:rPr>
        <w:t xml:space="preserve">, </w:t>
      </w:r>
      <w:r w:rsidRPr="00BF2A24">
        <w:rPr>
          <w:b/>
          <w:bCs/>
          <w:sz w:val="20"/>
          <w:szCs w:val="20"/>
        </w:rPr>
        <w:t>600 dziennikarzy i twórców internetowych</w:t>
      </w:r>
      <w:r w:rsidRPr="00BF2A24">
        <w:rPr>
          <w:sz w:val="20"/>
          <w:szCs w:val="20"/>
        </w:rPr>
        <w:t xml:space="preserve"> </w:t>
      </w:r>
      <w:r w:rsidRPr="00BF2A24">
        <w:rPr>
          <w:b/>
          <w:bCs/>
          <w:sz w:val="20"/>
          <w:szCs w:val="20"/>
        </w:rPr>
        <w:t>oraz 59 tysięcy odwiedzających</w:t>
      </w:r>
      <w:r w:rsidRPr="00BF2A24">
        <w:rPr>
          <w:sz w:val="20"/>
          <w:szCs w:val="20"/>
        </w:rPr>
        <w:t xml:space="preserve">. Transmisje online z wybranych spotkań docierały dodatkowo do ponad </w:t>
      </w:r>
      <w:r w:rsidRPr="00BF2A24">
        <w:rPr>
          <w:b/>
          <w:bCs/>
          <w:sz w:val="20"/>
          <w:szCs w:val="20"/>
        </w:rPr>
        <w:t>90 tysięcy odbiorców</w:t>
      </w:r>
      <w:r w:rsidRPr="00BF2A24">
        <w:rPr>
          <w:sz w:val="20"/>
          <w:szCs w:val="20"/>
        </w:rPr>
        <w:t>.</w:t>
      </w:r>
    </w:p>
    <w:p w14:paraId="446D6BF0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>Co ważne, Strefa Adaptacji nie będzie przestrzenią wyłącznie dla profesjonalistów. Czytelnicy są przecież również widzami. Dlatego część programu będzie otwarta dla szerokiej publiczności. Na konkretnych przykładach uczestnicy zajrzą za kulisy ekranizacji i projektów takich jak „Lalka”, „Kolory zła”, „Gołoborze”, „Bebechy” czy „Co wyszeptał nam deszcz”.</w:t>
      </w:r>
    </w:p>
    <w:p w14:paraId="34D2A011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>Strefa Adaptacji pokazuje też, w jakim kierunku rozwijają się Międzynarodowe Targi Książki w Krakowie®. Wydarzenie coraz szerzej otwiera się na branże kreatywne i odpowiada na zmiany zachodzące na rynku, gdzie literatura, film, seriale i streaming coraz mocniej się przenikają.</w:t>
      </w:r>
    </w:p>
    <w:p w14:paraId="0F5389C4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>Wszystko wskazuje na to, że Strefa Adaptacji będzie jednym z najmocniejszych punktów tegorocznego programu. Tak szeroka obecność przedstawicieli branży wydawniczej i audiowizualnej otwiera przed Targami zupełnie nowe możliwości i pokazuje, że wydarzenie wchodzi w kolejny etap rozwoju.</w:t>
      </w:r>
    </w:p>
    <w:p w14:paraId="12D8D2A9" w14:textId="77777777" w:rsidR="006B46D0" w:rsidRPr="00BF2A24" w:rsidRDefault="006B46D0" w:rsidP="00BF2A24">
      <w:pPr>
        <w:rPr>
          <w:sz w:val="20"/>
          <w:szCs w:val="20"/>
        </w:rPr>
      </w:pPr>
      <w:r w:rsidRPr="00BF2A24">
        <w:rPr>
          <w:sz w:val="20"/>
          <w:szCs w:val="20"/>
        </w:rPr>
        <w:t xml:space="preserve">HARMOMOGRAM SPOTKAŃ </w:t>
      </w:r>
      <w:hyperlink r:id="rId7" w:history="1">
        <w:r w:rsidRPr="00BF2A24">
          <w:rPr>
            <w:rStyle w:val="Hipercze"/>
            <w:sz w:val="20"/>
            <w:szCs w:val="20"/>
          </w:rPr>
          <w:t>https://ksiazka.krakow.pl/dla-wystawcow/program-towarzyszacy/strefa-adaptacji</w:t>
        </w:r>
      </w:hyperlink>
      <w:r w:rsidRPr="00BF2A24">
        <w:rPr>
          <w:sz w:val="20"/>
          <w:szCs w:val="20"/>
        </w:rPr>
        <w:t xml:space="preserve"> </w:t>
      </w:r>
    </w:p>
    <w:p w14:paraId="2316688D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 xml:space="preserve">Patronat nad Strefą objęli: Krajowa Izba Producentów Audiowizualnych, Polska Gildia Producentów oraz Gildia Scenarzystów Polskich. </w:t>
      </w:r>
    </w:p>
    <w:p w14:paraId="2DB5A3D1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 xml:space="preserve">Przedstawiciele branży filmowej zapraszamy do uczestnictwa w Strefie </w:t>
      </w:r>
      <w:proofErr w:type="spellStart"/>
      <w:r w:rsidRPr="00BF2A24">
        <w:rPr>
          <w:sz w:val="20"/>
          <w:szCs w:val="20"/>
        </w:rPr>
        <w:t>Networkingowej</w:t>
      </w:r>
      <w:proofErr w:type="spellEnd"/>
      <w:r w:rsidRPr="00BF2A24">
        <w:rPr>
          <w:sz w:val="20"/>
          <w:szCs w:val="20"/>
        </w:rPr>
        <w:t xml:space="preserve">. Link do rejestracji znajduje się tutaj: </w:t>
      </w:r>
      <w:hyperlink r:id="rId8" w:history="1">
        <w:r w:rsidRPr="00BF2A24">
          <w:rPr>
            <w:rStyle w:val="Hipercze"/>
            <w:sz w:val="20"/>
            <w:szCs w:val="20"/>
          </w:rPr>
          <w:t>https://targiksiazki.exposupport.pl/strefaadaptacji</w:t>
        </w:r>
      </w:hyperlink>
    </w:p>
    <w:p w14:paraId="2C5A646A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sz w:val="20"/>
          <w:szCs w:val="20"/>
        </w:rPr>
        <w:t xml:space="preserve">Osoby biorące udział w Strefie </w:t>
      </w:r>
      <w:proofErr w:type="spellStart"/>
      <w:r w:rsidRPr="00BF2A24">
        <w:rPr>
          <w:sz w:val="20"/>
          <w:szCs w:val="20"/>
        </w:rPr>
        <w:t>Networkingowej</w:t>
      </w:r>
      <w:proofErr w:type="spellEnd"/>
      <w:r w:rsidRPr="00BF2A24">
        <w:rPr>
          <w:sz w:val="20"/>
          <w:szCs w:val="20"/>
        </w:rPr>
        <w:t xml:space="preserve"> będą uprawnione do bezpłatnego wstępu na Targi przez wszystkie dni.</w:t>
      </w:r>
    </w:p>
    <w:p w14:paraId="22CB0808" w14:textId="77777777" w:rsidR="006B46D0" w:rsidRPr="00BF2A24" w:rsidRDefault="006B46D0" w:rsidP="006B46D0">
      <w:pPr>
        <w:jc w:val="both"/>
        <w:rPr>
          <w:sz w:val="20"/>
          <w:szCs w:val="20"/>
        </w:rPr>
      </w:pPr>
      <w:r w:rsidRPr="00BF2A24">
        <w:rPr>
          <w:b/>
          <w:bCs/>
          <w:sz w:val="20"/>
          <w:szCs w:val="20"/>
        </w:rPr>
        <w:t>Strefa Adaptacji</w:t>
      </w:r>
      <w:r w:rsidRPr="00BF2A24">
        <w:rPr>
          <w:sz w:val="20"/>
          <w:szCs w:val="20"/>
        </w:rPr>
        <w:t xml:space="preserve"> jest realizowana przez Targi w Krakowie organizatora Międzynarodowych Targów Książki w Krakowie® we współpracy z </w:t>
      </w:r>
      <w:r w:rsidRPr="00BF2A24">
        <w:rPr>
          <w:b/>
          <w:bCs/>
          <w:sz w:val="20"/>
          <w:szCs w:val="20"/>
        </w:rPr>
        <w:t>Word2Picture</w:t>
      </w:r>
      <w:r w:rsidRPr="00BF2A24">
        <w:rPr>
          <w:sz w:val="20"/>
          <w:szCs w:val="20"/>
        </w:rPr>
        <w:t>, pasmem Festiwalu Conrada. Jego program, wspólnie ze Strefą Adaptacji, składa się na kompleksową ofertę skierowaną zarówno do przedstawicieli branż kreatywnych, jak i szerokiej publiczności.</w:t>
      </w:r>
    </w:p>
    <w:p w14:paraId="61FFE65B" w14:textId="77777777" w:rsidR="006B46D0" w:rsidRPr="006B46D0" w:rsidRDefault="006B46D0" w:rsidP="006B46D0">
      <w:pPr>
        <w:rPr>
          <w:b/>
          <w:bCs/>
        </w:rPr>
      </w:pPr>
    </w:p>
    <w:p w14:paraId="4251A89D" w14:textId="77FB9E5F" w:rsidR="004A412C" w:rsidRDefault="004A412C"/>
    <w:sectPr w:rsidR="004A412C" w:rsidSect="005A59A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DA500" w14:textId="77777777" w:rsidR="00EA0A80" w:rsidRDefault="00EA0A80" w:rsidP="0013627D">
      <w:pPr>
        <w:spacing w:after="0" w:line="240" w:lineRule="auto"/>
      </w:pPr>
      <w:r>
        <w:separator/>
      </w:r>
    </w:p>
  </w:endnote>
  <w:endnote w:type="continuationSeparator" w:id="0">
    <w:p w14:paraId="23702337" w14:textId="77777777" w:rsidR="00EA0A80" w:rsidRDefault="00EA0A80" w:rsidP="0013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1EFC" w14:textId="7D702DD4" w:rsidR="0013627D" w:rsidRDefault="006C6262">
    <w:pPr>
      <w:pStyle w:val="Stopka"/>
    </w:pPr>
    <w:r>
      <w:rPr>
        <w:noProof/>
      </w:rPr>
      <w:drawing>
        <wp:inline distT="0" distB="0" distL="0" distR="0" wp14:anchorId="23E2E42F" wp14:editId="47756C49">
          <wp:extent cx="5828306" cy="278600"/>
          <wp:effectExtent l="0" t="0" r="0" b="7620"/>
          <wp:docPr id="101739128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991" cy="2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1B69E" w14:textId="77777777" w:rsidR="00EA0A80" w:rsidRDefault="00EA0A80" w:rsidP="0013627D">
      <w:pPr>
        <w:spacing w:after="0" w:line="240" w:lineRule="auto"/>
      </w:pPr>
      <w:r>
        <w:separator/>
      </w:r>
    </w:p>
  </w:footnote>
  <w:footnote w:type="continuationSeparator" w:id="0">
    <w:p w14:paraId="0132F544" w14:textId="77777777" w:rsidR="00EA0A80" w:rsidRDefault="00EA0A80" w:rsidP="00136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AF27" w14:textId="50652FB7" w:rsidR="0013627D" w:rsidRDefault="006C6262">
    <w:pPr>
      <w:pStyle w:val="Nagwek"/>
    </w:pPr>
    <w:r>
      <w:rPr>
        <w:noProof/>
      </w:rPr>
      <w:drawing>
        <wp:inline distT="0" distB="0" distL="0" distR="0" wp14:anchorId="37BE2055" wp14:editId="16E36CE0">
          <wp:extent cx="5868063" cy="486387"/>
          <wp:effectExtent l="0" t="0" r="0" b="9525"/>
          <wp:docPr id="145536738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3976" cy="489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6977A8" w14:textId="77777777" w:rsidR="005A59AF" w:rsidRDefault="005A59A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B7"/>
    <w:rsid w:val="000C5182"/>
    <w:rsid w:val="00127CF1"/>
    <w:rsid w:val="001336BF"/>
    <w:rsid w:val="0013627D"/>
    <w:rsid w:val="00276F3A"/>
    <w:rsid w:val="002F7B4A"/>
    <w:rsid w:val="00341061"/>
    <w:rsid w:val="00417AB7"/>
    <w:rsid w:val="004A412C"/>
    <w:rsid w:val="0053059F"/>
    <w:rsid w:val="005A59AF"/>
    <w:rsid w:val="005D0296"/>
    <w:rsid w:val="006B46D0"/>
    <w:rsid w:val="006C6262"/>
    <w:rsid w:val="007C5914"/>
    <w:rsid w:val="007D2F0F"/>
    <w:rsid w:val="00A80120"/>
    <w:rsid w:val="00AC1968"/>
    <w:rsid w:val="00AE0025"/>
    <w:rsid w:val="00BF0B3E"/>
    <w:rsid w:val="00BF2A24"/>
    <w:rsid w:val="00E16B51"/>
    <w:rsid w:val="00E736DA"/>
    <w:rsid w:val="00EA0A80"/>
    <w:rsid w:val="00EF598E"/>
    <w:rsid w:val="00FB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09CFE"/>
  <w15:chartTrackingRefBased/>
  <w15:docId w15:val="{294894AE-1F15-4A64-90B1-90597B2B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5182"/>
  </w:style>
  <w:style w:type="paragraph" w:styleId="Nagwek1">
    <w:name w:val="heading 1"/>
    <w:basedOn w:val="Normalny"/>
    <w:next w:val="Normalny"/>
    <w:link w:val="Nagwek1Znak"/>
    <w:uiPriority w:val="9"/>
    <w:qFormat/>
    <w:rsid w:val="0041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7A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7A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7A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7A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7A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7A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7A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7A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7A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7A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7A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27D"/>
  </w:style>
  <w:style w:type="paragraph" w:styleId="Stopka">
    <w:name w:val="footer"/>
    <w:basedOn w:val="Normalny"/>
    <w:link w:val="Stopka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27D"/>
  </w:style>
  <w:style w:type="character" w:styleId="Hipercze">
    <w:name w:val="Hyperlink"/>
    <w:basedOn w:val="Domylnaczcionkaakapitu"/>
    <w:uiPriority w:val="99"/>
    <w:unhideWhenUsed/>
    <w:rsid w:val="004A412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giksiazki.exposupport.pl/strefaadaptacj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siazka.krakow.pl/dla-wystawcow/program-towarzyszacy/strefa-adaptacj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8C5F0-C37C-4192-BA84-D99AAA0F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Kałka</dc:creator>
  <cp:keywords/>
  <dc:description/>
  <cp:lastModifiedBy>Katarzyna Gościańska</cp:lastModifiedBy>
  <cp:revision>3</cp:revision>
  <dcterms:created xsi:type="dcterms:W3CDTF">2026-09-15T13:09:00Z</dcterms:created>
  <dcterms:modified xsi:type="dcterms:W3CDTF">2026-09-15T13:21:00Z</dcterms:modified>
</cp:coreProperties>
</file>